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7B8C" w14:textId="25CC2C9A" w:rsidR="0027180C" w:rsidRDefault="0027180C">
      <w:pPr>
        <w:rPr>
          <w:b/>
          <w:bCs/>
          <w:u w:val="single"/>
        </w:rPr>
      </w:pPr>
      <w:r w:rsidRPr="0027180C">
        <w:rPr>
          <w:b/>
          <w:bCs/>
          <w:u w:val="single"/>
        </w:rPr>
        <w:t>Proceso de incidencia RIOD                                                      Documento de evidencias</w:t>
      </w:r>
    </w:p>
    <w:tbl>
      <w:tblPr>
        <w:tblStyle w:val="Tablaconcuadrcula"/>
        <w:tblW w:w="0" w:type="auto"/>
        <w:tblLook w:val="04A0" w:firstRow="1" w:lastRow="0" w:firstColumn="1" w:lastColumn="0" w:noHBand="0" w:noVBand="1"/>
      </w:tblPr>
      <w:tblGrid>
        <w:gridCol w:w="1696"/>
        <w:gridCol w:w="6798"/>
      </w:tblGrid>
      <w:tr w:rsidR="002E5571" w14:paraId="01747CB5" w14:textId="77777777" w:rsidTr="0092055B">
        <w:trPr>
          <w:trHeight w:val="333"/>
        </w:trPr>
        <w:tc>
          <w:tcPr>
            <w:tcW w:w="1696" w:type="dxa"/>
          </w:tcPr>
          <w:p w14:paraId="03145C8A" w14:textId="6C198497" w:rsidR="0027180C" w:rsidRPr="0027180C" w:rsidRDefault="0027180C" w:rsidP="0027180C">
            <w:pPr>
              <w:jc w:val="both"/>
              <w:rPr>
                <w:b/>
                <w:bCs/>
                <w:sz w:val="20"/>
                <w:szCs w:val="20"/>
                <w:u w:val="single"/>
              </w:rPr>
            </w:pPr>
            <w:r w:rsidRPr="0027180C">
              <w:rPr>
                <w:b/>
                <w:bCs/>
                <w:sz w:val="20"/>
                <w:szCs w:val="20"/>
                <w:u w:val="single"/>
              </w:rPr>
              <w:t>Nodo:</w:t>
            </w:r>
          </w:p>
        </w:tc>
        <w:tc>
          <w:tcPr>
            <w:tcW w:w="6798" w:type="dxa"/>
          </w:tcPr>
          <w:p w14:paraId="3F2ECCD2" w14:textId="5D4344EE" w:rsidR="0027180C" w:rsidRPr="00767FC4" w:rsidRDefault="00767FC4">
            <w:r w:rsidRPr="00767FC4">
              <w:t>Andino</w:t>
            </w:r>
          </w:p>
        </w:tc>
      </w:tr>
      <w:tr w:rsidR="002E5571" w14:paraId="6D78ECB5" w14:textId="77777777" w:rsidTr="0092055B">
        <w:tc>
          <w:tcPr>
            <w:tcW w:w="1696" w:type="dxa"/>
          </w:tcPr>
          <w:p w14:paraId="6CE0E778" w14:textId="55AAC27D" w:rsidR="0027180C" w:rsidRPr="0027180C" w:rsidRDefault="0027180C" w:rsidP="0027180C">
            <w:pPr>
              <w:jc w:val="both"/>
              <w:rPr>
                <w:b/>
                <w:bCs/>
                <w:sz w:val="20"/>
                <w:szCs w:val="20"/>
                <w:u w:val="single"/>
              </w:rPr>
            </w:pPr>
            <w:r w:rsidRPr="0027180C">
              <w:rPr>
                <w:b/>
                <w:bCs/>
                <w:sz w:val="20"/>
                <w:szCs w:val="20"/>
                <w:u w:val="single"/>
              </w:rPr>
              <w:t xml:space="preserve">Fecha: </w:t>
            </w:r>
          </w:p>
        </w:tc>
        <w:tc>
          <w:tcPr>
            <w:tcW w:w="6798" w:type="dxa"/>
          </w:tcPr>
          <w:p w14:paraId="0B1CDDE2" w14:textId="7E6DBE3D" w:rsidR="0027180C" w:rsidRPr="00767FC4" w:rsidRDefault="000A57A4">
            <w:r>
              <w:t>15 Octubre 2024</w:t>
            </w:r>
          </w:p>
        </w:tc>
      </w:tr>
      <w:tr w:rsidR="002E5571" w14:paraId="2E638BE7" w14:textId="77777777" w:rsidTr="0092055B">
        <w:trPr>
          <w:trHeight w:val="1107"/>
        </w:trPr>
        <w:tc>
          <w:tcPr>
            <w:tcW w:w="1696" w:type="dxa"/>
          </w:tcPr>
          <w:p w14:paraId="55F518C8" w14:textId="404C474E" w:rsidR="0092055B" w:rsidRPr="0027180C" w:rsidRDefault="0092055B" w:rsidP="0027180C">
            <w:pPr>
              <w:jc w:val="both"/>
              <w:rPr>
                <w:b/>
                <w:bCs/>
                <w:sz w:val="20"/>
                <w:szCs w:val="20"/>
                <w:u w:val="single"/>
              </w:rPr>
            </w:pPr>
            <w:r>
              <w:rPr>
                <w:b/>
                <w:bCs/>
                <w:sz w:val="20"/>
                <w:szCs w:val="20"/>
                <w:u w:val="single"/>
              </w:rPr>
              <w:t>Participantes:</w:t>
            </w:r>
          </w:p>
        </w:tc>
        <w:tc>
          <w:tcPr>
            <w:tcW w:w="6798" w:type="dxa"/>
          </w:tcPr>
          <w:p w14:paraId="4DE86DD4" w14:textId="78488370" w:rsidR="0092055B" w:rsidRDefault="00767FC4">
            <w:r>
              <w:t>Hogares Clareth (Jorge Orrego)</w:t>
            </w:r>
          </w:p>
          <w:p w14:paraId="3E7A2609" w14:textId="14EC30D7" w:rsidR="00767FC4" w:rsidRDefault="00767FC4">
            <w:r>
              <w:t>Corporación Surgir (Silverio Espinal)</w:t>
            </w:r>
          </w:p>
          <w:p w14:paraId="29214709" w14:textId="58EF5AE6" w:rsidR="00767FC4" w:rsidRDefault="00767FC4">
            <w:r>
              <w:t>Corporación Caminos (Victoria Correa)</w:t>
            </w:r>
          </w:p>
          <w:p w14:paraId="25270117" w14:textId="7FCA3A21" w:rsidR="00767FC4" w:rsidRDefault="00767FC4">
            <w:r>
              <w:t>Venezuela Libre de Drogas (</w:t>
            </w:r>
            <w:r w:rsidR="002E5571" w:rsidRPr="002E5571">
              <w:t>Warren Martínez</w:t>
            </w:r>
            <w:r>
              <w:t>)</w:t>
            </w:r>
          </w:p>
          <w:p w14:paraId="36C493B6" w14:textId="65F3A190" w:rsidR="00767FC4" w:rsidRPr="00767FC4" w:rsidRDefault="00767FC4">
            <w:r>
              <w:t>CEPESJU (Julia Campos)</w:t>
            </w:r>
          </w:p>
        </w:tc>
      </w:tr>
      <w:tr w:rsidR="002E5571" w14:paraId="1A6CF190" w14:textId="77777777" w:rsidTr="0092055B">
        <w:trPr>
          <w:trHeight w:val="1548"/>
        </w:trPr>
        <w:tc>
          <w:tcPr>
            <w:tcW w:w="1696" w:type="dxa"/>
          </w:tcPr>
          <w:p w14:paraId="531DD224" w14:textId="3D370F5B" w:rsidR="0027180C" w:rsidRPr="0027180C" w:rsidRDefault="0027180C" w:rsidP="0027180C">
            <w:pPr>
              <w:jc w:val="both"/>
              <w:rPr>
                <w:b/>
                <w:bCs/>
                <w:sz w:val="20"/>
                <w:szCs w:val="20"/>
                <w:u w:val="single"/>
              </w:rPr>
            </w:pPr>
            <w:r w:rsidRPr="0027180C">
              <w:rPr>
                <w:b/>
                <w:bCs/>
                <w:sz w:val="20"/>
                <w:szCs w:val="20"/>
                <w:u w:val="single"/>
              </w:rPr>
              <w:t>Objetivos de la reu</w:t>
            </w:r>
            <w:r>
              <w:rPr>
                <w:b/>
                <w:bCs/>
                <w:sz w:val="20"/>
                <w:szCs w:val="20"/>
                <w:u w:val="single"/>
              </w:rPr>
              <w:t>n</w:t>
            </w:r>
            <w:r w:rsidRPr="0027180C">
              <w:rPr>
                <w:b/>
                <w:bCs/>
                <w:sz w:val="20"/>
                <w:szCs w:val="20"/>
                <w:u w:val="single"/>
              </w:rPr>
              <w:t>ión</w:t>
            </w:r>
            <w:r>
              <w:rPr>
                <w:b/>
                <w:bCs/>
                <w:sz w:val="20"/>
                <w:szCs w:val="20"/>
                <w:u w:val="single"/>
              </w:rPr>
              <w:t>:</w:t>
            </w:r>
          </w:p>
        </w:tc>
        <w:tc>
          <w:tcPr>
            <w:tcW w:w="6798" w:type="dxa"/>
          </w:tcPr>
          <w:p w14:paraId="3A13889E" w14:textId="33B81A51" w:rsidR="0027180C" w:rsidRPr="00767FC4" w:rsidRDefault="00767FC4">
            <w:r>
              <w:t>Explicar los objetivos, alcances y tareas del Nodo Andino para conseguir la información necesaria para el proyecto SEGIB</w:t>
            </w:r>
          </w:p>
        </w:tc>
      </w:tr>
      <w:tr w:rsidR="002E5571" w14:paraId="66BA4613" w14:textId="77777777" w:rsidTr="0092055B">
        <w:trPr>
          <w:trHeight w:val="3824"/>
        </w:trPr>
        <w:tc>
          <w:tcPr>
            <w:tcW w:w="1696" w:type="dxa"/>
          </w:tcPr>
          <w:p w14:paraId="5BEB8B67" w14:textId="77777777" w:rsidR="0027180C" w:rsidRPr="0027180C" w:rsidRDefault="0027180C" w:rsidP="0027180C">
            <w:pPr>
              <w:jc w:val="both"/>
              <w:rPr>
                <w:b/>
                <w:bCs/>
                <w:sz w:val="20"/>
                <w:szCs w:val="20"/>
                <w:u w:val="single"/>
              </w:rPr>
            </w:pPr>
            <w:r w:rsidRPr="0027180C">
              <w:rPr>
                <w:b/>
                <w:bCs/>
                <w:sz w:val="20"/>
                <w:szCs w:val="20"/>
                <w:u w:val="single"/>
              </w:rPr>
              <w:t xml:space="preserve">Resultados: </w:t>
            </w:r>
          </w:p>
          <w:p w14:paraId="607BE4D2" w14:textId="102A17A1" w:rsidR="0027180C" w:rsidRPr="0027180C" w:rsidRDefault="0027180C" w:rsidP="0027180C">
            <w:pPr>
              <w:jc w:val="both"/>
              <w:rPr>
                <w:b/>
                <w:bCs/>
                <w:sz w:val="20"/>
                <w:szCs w:val="20"/>
                <w:u w:val="single"/>
              </w:rPr>
            </w:pPr>
          </w:p>
        </w:tc>
        <w:tc>
          <w:tcPr>
            <w:tcW w:w="6798" w:type="dxa"/>
          </w:tcPr>
          <w:p w14:paraId="6690C396" w14:textId="491F2AC0" w:rsidR="0027180C" w:rsidRDefault="00767FC4">
            <w:r>
              <w:t>Previamente Jorge y Orrego y Silverio Espinal se reunieron para, a partir del índice definido en la comisión de incidencia, construir un instrumento con instrucciones sobre la información requerida. Para ello se diseñó un documento en Word denominado “INFORMACIÓN SEGIB NODO ANDINO” con instrucciones detalladas sobre qu</w:t>
            </w:r>
            <w:r w:rsidR="002E5571">
              <w:t xml:space="preserve">é </w:t>
            </w:r>
            <w:r>
              <w:t xml:space="preserve">se necesitaba y </w:t>
            </w:r>
            <w:r w:rsidR="002E5571">
              <w:t>la forma de diligenciamiento</w:t>
            </w:r>
            <w:r>
              <w:t>; además una matriz de Excel con datos de caracterización de problemas relacionados con el consumo de SPA</w:t>
            </w:r>
            <w:r w:rsidR="00850012">
              <w:t xml:space="preserve"> con el objetivo de obtener datos de contexto y en lo posible hacer análisis comparativos.</w:t>
            </w:r>
          </w:p>
          <w:p w14:paraId="0C063F62" w14:textId="7EA6E9AB" w:rsidR="00850012" w:rsidRPr="00767FC4" w:rsidRDefault="00850012">
            <w:r>
              <w:t>Posteriormente, en reunión de todos los integrantes se socializaron las herramientas y se acordó que un representante de cada país conseguiría la información requerida con un plazo de un mes. Para el caso de Colombia, como son 3 organizaciones, se acordó que Victoria Correa recolectaría la de Colombia y Jorge y Silverio harían la consolidación.</w:t>
            </w:r>
          </w:p>
        </w:tc>
      </w:tr>
      <w:tr w:rsidR="002E5571" w14:paraId="110C39FE" w14:textId="77777777" w:rsidTr="0092055B">
        <w:trPr>
          <w:trHeight w:val="2969"/>
        </w:trPr>
        <w:tc>
          <w:tcPr>
            <w:tcW w:w="1696" w:type="dxa"/>
          </w:tcPr>
          <w:p w14:paraId="131F3EF1" w14:textId="7D9B1E69" w:rsidR="0027180C" w:rsidRPr="0027180C" w:rsidRDefault="0027180C" w:rsidP="0027180C">
            <w:pPr>
              <w:jc w:val="both"/>
              <w:rPr>
                <w:b/>
                <w:bCs/>
                <w:sz w:val="20"/>
                <w:szCs w:val="20"/>
                <w:u w:val="single"/>
              </w:rPr>
            </w:pPr>
            <w:r w:rsidRPr="0027180C">
              <w:rPr>
                <w:b/>
                <w:bCs/>
                <w:sz w:val="20"/>
                <w:szCs w:val="20"/>
                <w:u w:val="single"/>
              </w:rPr>
              <w:t>Comentarios adicionales:</w:t>
            </w:r>
          </w:p>
        </w:tc>
        <w:tc>
          <w:tcPr>
            <w:tcW w:w="6798" w:type="dxa"/>
          </w:tcPr>
          <w:p w14:paraId="30BE5694" w14:textId="17B122D0" w:rsidR="0027180C" w:rsidRPr="00767FC4" w:rsidRDefault="002E5571">
            <w:r>
              <w:t>El Nodo acuerda tener un trabajo compartido entre todos los miembros y no solo la delegación a Jorge y Silverio como integrantes de la comisión de incidencia.</w:t>
            </w:r>
          </w:p>
        </w:tc>
      </w:tr>
      <w:tr w:rsidR="002E5571" w14:paraId="1E01C171" w14:textId="77777777" w:rsidTr="0092055B">
        <w:trPr>
          <w:trHeight w:val="2969"/>
        </w:trPr>
        <w:tc>
          <w:tcPr>
            <w:tcW w:w="1696" w:type="dxa"/>
          </w:tcPr>
          <w:p w14:paraId="0E0DA6C1" w14:textId="6611CEE2" w:rsidR="0092055B" w:rsidRPr="0027180C" w:rsidRDefault="0092055B" w:rsidP="0027180C">
            <w:pPr>
              <w:jc w:val="both"/>
              <w:rPr>
                <w:b/>
                <w:bCs/>
                <w:sz w:val="20"/>
                <w:szCs w:val="20"/>
                <w:u w:val="single"/>
              </w:rPr>
            </w:pPr>
            <w:r>
              <w:rPr>
                <w:b/>
                <w:bCs/>
                <w:sz w:val="20"/>
                <w:szCs w:val="20"/>
                <w:u w:val="single"/>
              </w:rPr>
              <w:lastRenderedPageBreak/>
              <w:t>Fotografías, enlaces u otras evidencias</w:t>
            </w:r>
          </w:p>
        </w:tc>
        <w:tc>
          <w:tcPr>
            <w:tcW w:w="6798" w:type="dxa"/>
          </w:tcPr>
          <w:p w14:paraId="052C4EB0" w14:textId="77777777" w:rsidR="002E5571" w:rsidRDefault="002E5571" w:rsidP="002E5571">
            <w:pPr>
              <w:pStyle w:val="NormalWeb"/>
            </w:pPr>
            <w:r>
              <w:rPr>
                <w:noProof/>
              </w:rPr>
              <w:drawing>
                <wp:inline distT="0" distB="0" distL="0" distR="0" wp14:anchorId="0FD37482" wp14:editId="6B7B0B50">
                  <wp:extent cx="3923665" cy="1961833"/>
                  <wp:effectExtent l="0" t="0" r="635" b="63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0573" cy="1975287"/>
                          </a:xfrm>
                          <a:prstGeom prst="rect">
                            <a:avLst/>
                          </a:prstGeom>
                          <a:noFill/>
                          <a:ln>
                            <a:noFill/>
                          </a:ln>
                        </pic:spPr>
                      </pic:pic>
                    </a:graphicData>
                  </a:graphic>
                </wp:inline>
              </w:drawing>
            </w:r>
          </w:p>
          <w:p w14:paraId="70D3AAB3" w14:textId="228A0924" w:rsidR="002E5571" w:rsidRPr="002E5571" w:rsidRDefault="002E5571" w:rsidP="002E5571">
            <w:pPr>
              <w:pStyle w:val="NormalWeb"/>
            </w:pPr>
            <w:r w:rsidRPr="002E5571">
              <w:rPr>
                <w:noProof/>
              </w:rPr>
              <w:drawing>
                <wp:inline distT="0" distB="0" distL="0" distR="0" wp14:anchorId="757050AB" wp14:editId="4BB7F692">
                  <wp:extent cx="4009390" cy="1776503"/>
                  <wp:effectExtent l="0" t="0" r="0" b="0"/>
                  <wp:docPr id="2803262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0066" cy="1785664"/>
                          </a:xfrm>
                          <a:prstGeom prst="rect">
                            <a:avLst/>
                          </a:prstGeom>
                          <a:noFill/>
                          <a:ln>
                            <a:noFill/>
                          </a:ln>
                        </pic:spPr>
                      </pic:pic>
                    </a:graphicData>
                  </a:graphic>
                </wp:inline>
              </w:drawing>
            </w:r>
          </w:p>
          <w:p w14:paraId="19992A9E" w14:textId="77777777" w:rsidR="002E5571" w:rsidRDefault="002E5571" w:rsidP="002E5571">
            <w:pPr>
              <w:pStyle w:val="NormalWeb"/>
            </w:pPr>
          </w:p>
          <w:p w14:paraId="3CC2F36F" w14:textId="77777777" w:rsidR="0092055B" w:rsidRPr="00767FC4" w:rsidRDefault="0092055B"/>
        </w:tc>
      </w:tr>
    </w:tbl>
    <w:p w14:paraId="4ADB727C" w14:textId="2058DFF1" w:rsidR="0027180C" w:rsidRPr="0027180C" w:rsidRDefault="0027180C">
      <w:pPr>
        <w:rPr>
          <w:b/>
          <w:bCs/>
          <w:u w:val="single"/>
        </w:rPr>
      </w:pPr>
    </w:p>
    <w:sectPr w:rsidR="0027180C" w:rsidRPr="0027180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4BFB" w14:textId="77777777" w:rsidR="00E34F86" w:rsidRDefault="00E34F86" w:rsidP="00CD6411">
      <w:pPr>
        <w:spacing w:after="0" w:line="240" w:lineRule="auto"/>
      </w:pPr>
      <w:r>
        <w:separator/>
      </w:r>
    </w:p>
  </w:endnote>
  <w:endnote w:type="continuationSeparator" w:id="0">
    <w:p w14:paraId="34B61505" w14:textId="77777777" w:rsidR="00E34F86" w:rsidRDefault="00E34F86" w:rsidP="00CD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F4F7" w14:textId="77777777" w:rsidR="00E34F86" w:rsidRDefault="00E34F86" w:rsidP="00CD6411">
      <w:pPr>
        <w:spacing w:after="0" w:line="240" w:lineRule="auto"/>
      </w:pPr>
      <w:r>
        <w:separator/>
      </w:r>
    </w:p>
  </w:footnote>
  <w:footnote w:type="continuationSeparator" w:id="0">
    <w:p w14:paraId="30AAB20B" w14:textId="77777777" w:rsidR="00E34F86" w:rsidRDefault="00E34F86" w:rsidP="00CD6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C59D" w14:textId="4836022C" w:rsidR="00CD6411" w:rsidRDefault="00CD6411">
    <w:pPr>
      <w:pStyle w:val="Encabezado"/>
    </w:pPr>
    <w:r>
      <w:rPr>
        <w:noProof/>
      </w:rPr>
      <w:drawing>
        <wp:anchor distT="0" distB="0" distL="114300" distR="114300" simplePos="0" relativeHeight="251658240" behindDoc="0" locked="0" layoutInCell="1" allowOverlap="1" wp14:anchorId="24AF4F39" wp14:editId="642EB891">
          <wp:simplePos x="0" y="0"/>
          <wp:positionH relativeFrom="column">
            <wp:posOffset>4512945</wp:posOffset>
          </wp:positionH>
          <wp:positionV relativeFrom="paragraph">
            <wp:posOffset>-243840</wp:posOffset>
          </wp:positionV>
          <wp:extent cx="1232030" cy="621665"/>
          <wp:effectExtent l="0" t="0" r="6350" b="6985"/>
          <wp:wrapSquare wrapText="bothSides"/>
          <wp:docPr id="9525480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48074"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030" cy="621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0C"/>
    <w:rsid w:val="000A57A4"/>
    <w:rsid w:val="0027180C"/>
    <w:rsid w:val="002E5571"/>
    <w:rsid w:val="006D5213"/>
    <w:rsid w:val="00701411"/>
    <w:rsid w:val="00767FC4"/>
    <w:rsid w:val="008368E8"/>
    <w:rsid w:val="00850012"/>
    <w:rsid w:val="0092055B"/>
    <w:rsid w:val="00CD6411"/>
    <w:rsid w:val="00E34F86"/>
    <w:rsid w:val="00F017EC"/>
    <w:rsid w:val="00F33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E29C1"/>
  <w15:chartTrackingRefBased/>
  <w15:docId w15:val="{C26A2D4D-4295-480B-BC58-E1F19F63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1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1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18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18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18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18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18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18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18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18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18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18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18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18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18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18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18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180C"/>
    <w:rPr>
      <w:rFonts w:eastAsiaTheme="majorEastAsia" w:cstheme="majorBidi"/>
      <w:color w:val="272727" w:themeColor="text1" w:themeTint="D8"/>
    </w:rPr>
  </w:style>
  <w:style w:type="paragraph" w:styleId="Ttulo">
    <w:name w:val="Title"/>
    <w:basedOn w:val="Normal"/>
    <w:next w:val="Normal"/>
    <w:link w:val="TtuloCar"/>
    <w:uiPriority w:val="10"/>
    <w:qFormat/>
    <w:rsid w:val="00271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18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18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18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180C"/>
    <w:pPr>
      <w:spacing w:before="160"/>
      <w:jc w:val="center"/>
    </w:pPr>
    <w:rPr>
      <w:i/>
      <w:iCs/>
      <w:color w:val="404040" w:themeColor="text1" w:themeTint="BF"/>
    </w:rPr>
  </w:style>
  <w:style w:type="character" w:customStyle="1" w:styleId="CitaCar">
    <w:name w:val="Cita Car"/>
    <w:basedOn w:val="Fuentedeprrafopredeter"/>
    <w:link w:val="Cita"/>
    <w:uiPriority w:val="29"/>
    <w:rsid w:val="0027180C"/>
    <w:rPr>
      <w:i/>
      <w:iCs/>
      <w:color w:val="404040" w:themeColor="text1" w:themeTint="BF"/>
    </w:rPr>
  </w:style>
  <w:style w:type="paragraph" w:styleId="Prrafodelista">
    <w:name w:val="List Paragraph"/>
    <w:basedOn w:val="Normal"/>
    <w:uiPriority w:val="34"/>
    <w:qFormat/>
    <w:rsid w:val="0027180C"/>
    <w:pPr>
      <w:ind w:left="720"/>
      <w:contextualSpacing/>
    </w:pPr>
  </w:style>
  <w:style w:type="character" w:styleId="nfasisintenso">
    <w:name w:val="Intense Emphasis"/>
    <w:basedOn w:val="Fuentedeprrafopredeter"/>
    <w:uiPriority w:val="21"/>
    <w:qFormat/>
    <w:rsid w:val="0027180C"/>
    <w:rPr>
      <w:i/>
      <w:iCs/>
      <w:color w:val="0F4761" w:themeColor="accent1" w:themeShade="BF"/>
    </w:rPr>
  </w:style>
  <w:style w:type="paragraph" w:styleId="Citadestacada">
    <w:name w:val="Intense Quote"/>
    <w:basedOn w:val="Normal"/>
    <w:next w:val="Normal"/>
    <w:link w:val="CitadestacadaCar"/>
    <w:uiPriority w:val="30"/>
    <w:qFormat/>
    <w:rsid w:val="00271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180C"/>
    <w:rPr>
      <w:i/>
      <w:iCs/>
      <w:color w:val="0F4761" w:themeColor="accent1" w:themeShade="BF"/>
    </w:rPr>
  </w:style>
  <w:style w:type="character" w:styleId="Referenciaintensa">
    <w:name w:val="Intense Reference"/>
    <w:basedOn w:val="Fuentedeprrafopredeter"/>
    <w:uiPriority w:val="32"/>
    <w:qFormat/>
    <w:rsid w:val="0027180C"/>
    <w:rPr>
      <w:b/>
      <w:bCs/>
      <w:smallCaps/>
      <w:color w:val="0F4761" w:themeColor="accent1" w:themeShade="BF"/>
      <w:spacing w:val="5"/>
    </w:rPr>
  </w:style>
  <w:style w:type="table" w:styleId="Tablaconcuadrcula">
    <w:name w:val="Table Grid"/>
    <w:basedOn w:val="Tablanormal"/>
    <w:uiPriority w:val="39"/>
    <w:rsid w:val="0027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64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6411"/>
  </w:style>
  <w:style w:type="paragraph" w:styleId="Piedepgina">
    <w:name w:val="footer"/>
    <w:basedOn w:val="Normal"/>
    <w:link w:val="PiedepginaCar"/>
    <w:uiPriority w:val="99"/>
    <w:unhideWhenUsed/>
    <w:rsid w:val="00CD64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6411"/>
  </w:style>
  <w:style w:type="paragraph" w:styleId="NormalWeb">
    <w:name w:val="Normal (Web)"/>
    <w:basedOn w:val="Normal"/>
    <w:uiPriority w:val="99"/>
    <w:semiHidden/>
    <w:unhideWhenUsed/>
    <w:rsid w:val="002E5571"/>
    <w:pPr>
      <w:spacing w:before="100" w:beforeAutospacing="1" w:after="100" w:afterAutospacing="1" w:line="240" w:lineRule="auto"/>
    </w:pPr>
    <w:rPr>
      <w:rFonts w:ascii="Times New Roman" w:eastAsia="Times New Roman" w:hAnsi="Times New Roman" w:cs="Times New Roman"/>
      <w:kern w:val="0"/>
      <w:lang w:val="es-CO"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7276">
      <w:bodyDiv w:val="1"/>
      <w:marLeft w:val="0"/>
      <w:marRight w:val="0"/>
      <w:marTop w:val="0"/>
      <w:marBottom w:val="0"/>
      <w:divBdr>
        <w:top w:val="none" w:sz="0" w:space="0" w:color="auto"/>
        <w:left w:val="none" w:sz="0" w:space="0" w:color="auto"/>
        <w:bottom w:val="none" w:sz="0" w:space="0" w:color="auto"/>
        <w:right w:val="none" w:sz="0" w:space="0" w:color="auto"/>
      </w:divBdr>
    </w:div>
    <w:div w:id="760878119">
      <w:bodyDiv w:val="1"/>
      <w:marLeft w:val="0"/>
      <w:marRight w:val="0"/>
      <w:marTop w:val="0"/>
      <w:marBottom w:val="0"/>
      <w:divBdr>
        <w:top w:val="none" w:sz="0" w:space="0" w:color="auto"/>
        <w:left w:val="none" w:sz="0" w:space="0" w:color="auto"/>
        <w:bottom w:val="none" w:sz="0" w:space="0" w:color="auto"/>
        <w:right w:val="none" w:sz="0" w:space="0" w:color="auto"/>
      </w:divBdr>
    </w:div>
    <w:div w:id="119434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RIOD</dc:creator>
  <cp:keywords/>
  <dc:description/>
  <cp:lastModifiedBy>Acer</cp:lastModifiedBy>
  <cp:revision>5</cp:revision>
  <dcterms:created xsi:type="dcterms:W3CDTF">2024-10-15T21:25:00Z</dcterms:created>
  <dcterms:modified xsi:type="dcterms:W3CDTF">2024-11-16T16:08:00Z</dcterms:modified>
</cp:coreProperties>
</file>